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19c97a98f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TURBO DIESEL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TURBO DIESEL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e5a34beea4365"/>
      <w:footerReference xmlns:r="http://schemas.openxmlformats.org/officeDocument/2006/relationships" w:type="default" r:id="R04a05663c986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TURBO DIESEL AS   ·   Org.nr 913 028 996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TURBO DIESEL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e5a34beea4365" /><Relationship Type="http://schemas.openxmlformats.org/officeDocument/2006/relationships/footer" Target="/word/footer1.xml" Id="R04a05663c986493f" /></Relationships>
</file>