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432a59c2f646b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BYGGVARE EIENDOM AS</w:t>
      </w:r>
    </w:p>
    <w:sectPr>
      <w:headerReference xmlns:r="http://schemas.openxmlformats.org/officeDocument/2006/relationships" w:type="default" r:id="R1a97b115f1d34bcd"/>
      <w:footerReference xmlns:r="http://schemas.openxmlformats.org/officeDocument/2006/relationships" w:type="default" r:id="R515659904edb49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BYGGVARE EIENDOM AS   ·   Org.nr 915 898 521   ·   c/o Clarksons Platou Ppt. Mgt. AS, Munkedamsveien 62C   ·   0270 OSLO   ·   Tlf. 23 11 68 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BYGGVARE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97b115f1d34bcd" /><Relationship Type="http://schemas.openxmlformats.org/officeDocument/2006/relationships/footer" Target="/word/footer1.xml" Id="R515659904edb499a" /></Relationships>
</file>