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f0a35c576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ITERATIV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ITERATIV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7adf3ac8374f9c"/>
      <w:footerReference xmlns:r="http://schemas.openxmlformats.org/officeDocument/2006/relationships" w:type="default" r:id="R4bf35f31e354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ITERATIV EIENDOM AS   ·   Org.nr 917 874 646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ITERATIV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adf3ac8374f9c" /><Relationship Type="http://schemas.openxmlformats.org/officeDocument/2006/relationships/footer" Target="/word/footer1.xml" Id="R4bf35f31e3544ba0" /></Relationships>
</file>