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2d3f2e8d9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GLOBAL OPTIMISED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GLOBAL OPTIMISED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e3e622ee64fb4"/>
      <w:footerReference xmlns:r="http://schemas.openxmlformats.org/officeDocument/2006/relationships" w:type="default" r:id="Rdf5e8e516b81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OPTIMISED   ·   Org.nr 919 080 000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OPTIMISED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e3e622ee64fb4" /><Relationship Type="http://schemas.openxmlformats.org/officeDocument/2006/relationships/footer" Target="/word/footer1.xml" Id="Rdf5e8e516b814599" /></Relationships>
</file>