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bee80385a41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SUNDE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SUNDE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1f25d3b59c43ec"/>
      <w:footerReference xmlns:r="http://schemas.openxmlformats.org/officeDocument/2006/relationships" w:type="default" r:id="R369c926e81454e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SUNDE CAPITAL AS   ·   Org.nr 920 513 549   ·   Bryggegata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SUNDE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1f25d3b59c43ec" /><Relationship Type="http://schemas.openxmlformats.org/officeDocument/2006/relationships/footer" Target="/word/footer1.xml" Id="R369c926e81454ea9" /></Relationships>
</file>