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0f7d2e26346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b60140e5110942cc"/>
      <w:footerReference xmlns:r="http://schemas.openxmlformats.org/officeDocument/2006/relationships" w:type="default" r:id="R61e9c2d47ccb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140e5110942cc" /><Relationship Type="http://schemas.openxmlformats.org/officeDocument/2006/relationships/footer" Target="/word/footer1.xml" Id="R61e9c2d47ccb4a95" /></Relationships>
</file>