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830c04eda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ANTHOLZ INVEST AS.</w:t>
      </w:r>
    </w:p>
    <w:sectPr>
      <w:headerReference xmlns:r="http://schemas.openxmlformats.org/officeDocument/2006/relationships" w:type="default" r:id="R2518e830327f4186"/>
      <w:footerReference xmlns:r="http://schemas.openxmlformats.org/officeDocument/2006/relationships" w:type="default" r:id="R25edba926745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8e830327f4186" /><Relationship Type="http://schemas.openxmlformats.org/officeDocument/2006/relationships/footer" Target="/word/footer1.xml" Id="R25edba9267454ffc" /></Relationships>
</file>