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4730ce9e444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PIBA AS.</w:t>
      </w:r>
    </w:p>
    <w:sectPr>
      <w:headerReference xmlns:r="http://schemas.openxmlformats.org/officeDocument/2006/relationships" w:type="default" r:id="Rcc8f372d9f564faa"/>
      <w:footerReference xmlns:r="http://schemas.openxmlformats.org/officeDocument/2006/relationships" w:type="default" r:id="R1b50eb7b0b0c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f372d9f564faa" /><Relationship Type="http://schemas.openxmlformats.org/officeDocument/2006/relationships/footer" Target="/word/footer1.xml" Id="R1b50eb7b0b0c4b4c" /></Relationships>
</file>