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f484c37fd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6239f8e361c64dcc"/>
      <w:footerReference xmlns:r="http://schemas.openxmlformats.org/officeDocument/2006/relationships" w:type="default" r:id="Ra3b3747ad9c8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9f8e361c64dcc" /><Relationship Type="http://schemas.openxmlformats.org/officeDocument/2006/relationships/footer" Target="/word/footer1.xml" Id="Ra3b3747ad9c84842" /></Relationships>
</file>