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e1c85ff49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KRO AS</w:t>
      </w:r>
    </w:p>
    <w:sectPr>
      <w:headerReference xmlns:r="http://schemas.openxmlformats.org/officeDocument/2006/relationships" w:type="default" r:id="R7da0a75d0c324f6b"/>
      <w:footerReference xmlns:r="http://schemas.openxmlformats.org/officeDocument/2006/relationships" w:type="default" r:id="R0214830a3a09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KRO AS   ·   Org.nr 925 075 310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KRO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0a75d0c324f6b" /><Relationship Type="http://schemas.openxmlformats.org/officeDocument/2006/relationships/footer" Target="/word/footer1.xml" Id="R0214830a3a0947b5" /></Relationships>
</file>