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ebef85198c4a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0cf26cf5cf449b"/>
      <w:footerReference xmlns:r="http://schemas.openxmlformats.org/officeDocument/2006/relationships" w:type="default" r:id="Rd8a97e8932f5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BUEST AS   ·   Org.nr 925 208 043   ·   c/o CIC Hospitality AS, Professor Dahls gate 21B   ·   0353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0cf26cf5cf449b" /><Relationship Type="http://schemas.openxmlformats.org/officeDocument/2006/relationships/footer" Target="/word/footer1.xml" Id="Rd8a97e8932f54d45" /></Relationships>
</file>