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d856f24cd24d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MARTON KAPITAL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MARTON KAPITAL AS</w:t>
      </w:r>
    </w:p>
    <w:sectPr>
      <w:headerReference xmlns:r="http://schemas.openxmlformats.org/officeDocument/2006/relationships" w:type="default" r:id="R3df0e49268ba4250"/>
      <w:footerReference xmlns:r="http://schemas.openxmlformats.org/officeDocument/2006/relationships" w:type="default" r:id="Rcdbcedf7218f48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MARTON KAPITAL AS   ·   Org.nr 928 958 752   ·   Godesetdalen 20   ·   4034 STAVANGER   ·   martonkapital@martongruppen.no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MARTON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f0e49268ba4250" /><Relationship Type="http://schemas.openxmlformats.org/officeDocument/2006/relationships/footer" Target="/word/footer1.xml" Id="Rcdbcedf7218f48dc" /></Relationships>
</file>