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5c1896a4a340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GRENDAHL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GRENDAHL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55127a66da41ed"/>
      <w:footerReference xmlns:r="http://schemas.openxmlformats.org/officeDocument/2006/relationships" w:type="default" r:id="Re6a4be5a0d3c49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GRENDAHL HOLDING AS   ·   Org.nr 929 747 739   ·   Professor Dahls gate 26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GRENDAHL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55127a66da41ed" /><Relationship Type="http://schemas.openxmlformats.org/officeDocument/2006/relationships/footer" Target="/word/footer1.xml" Id="Re6a4be5a0d3c4925" /></Relationships>
</file>