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403d7e8c844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LARS SÆTERØY &amp; SØNN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SÆTERØY &amp; SØNN AS</w:t>
      </w:r>
    </w:p>
    <w:sectPr>
      <w:headerReference xmlns:r="http://schemas.openxmlformats.org/officeDocument/2006/relationships" w:type="default" r:id="R19e2f4f1d9874357"/>
      <w:footerReference xmlns:r="http://schemas.openxmlformats.org/officeDocument/2006/relationships" w:type="default" r:id="R31afcd58a778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2f4f1d9874357" /><Relationship Type="http://schemas.openxmlformats.org/officeDocument/2006/relationships/footer" Target="/word/footer1.xml" Id="R31afcd58a7784270" /></Relationships>
</file>