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f0030b5be94f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BP AS</w:t>
      </w:r>
    </w:p>
    <w:sectPr>
      <w:headerReference xmlns:r="http://schemas.openxmlformats.org/officeDocument/2006/relationships" w:type="default" r:id="R9561c5a016c34253"/>
      <w:footerReference xmlns:r="http://schemas.openxmlformats.org/officeDocument/2006/relationships" w:type="default" r:id="R13b079de862d47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BP AS   ·   Org.nr 930 459 321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BP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61c5a016c34253" /><Relationship Type="http://schemas.openxmlformats.org/officeDocument/2006/relationships/footer" Target="/word/footer1.xml" Id="R13b079de862d4705" /></Relationships>
</file>