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047eae476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NORDKAPP GODSTERMINAL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NORDKAPP GODSTERMINAL AS</w:t>
      </w:r>
    </w:p>
    <w:sectPr>
      <w:headerReference xmlns:r="http://schemas.openxmlformats.org/officeDocument/2006/relationships" w:type="default" r:id="R221216f528844153"/>
      <w:footerReference xmlns:r="http://schemas.openxmlformats.org/officeDocument/2006/relationships" w:type="default" r:id="R31edf8a6021d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216f528844153" /><Relationship Type="http://schemas.openxmlformats.org/officeDocument/2006/relationships/footer" Target="/word/footer1.xml" Id="R31edf8a6021d490a" /></Relationships>
</file>