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48d9ff72804cd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BERTELSEN &amp; GARPESTAD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Egersund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Egersund,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BERTELSEN &amp; GARPESTAD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e8e8b3192b84d22"/>
      <w:footerReference xmlns:r="http://schemas.openxmlformats.org/officeDocument/2006/relationships" w:type="default" r:id="R17a1a667583a4ec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BERTELSEN &amp; GARPESTAD AS   ·   Org.nr 939 015 159   ·   Hovland   ·   4370 EGERSUND   ·   Tlf. 51 46 10 80   ·   post@bg.no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BERTELSEN &amp; GARPESTAD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8e8b3192b84d22" /><Relationship Type="http://schemas.openxmlformats.org/officeDocument/2006/relationships/footer" Target="/word/footer1.xml" Id="R17a1a667583a4ecf" /></Relationships>
</file>