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6954083b5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LONGVA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LONGVA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94cde88014d82"/>
      <w:footerReference xmlns:r="http://schemas.openxmlformats.org/officeDocument/2006/relationships" w:type="default" r:id="Rf6e69b7a353d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 ARKITEKTER AS   ·   Org.nr 960 092 813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94cde88014d82" /><Relationship Type="http://schemas.openxmlformats.org/officeDocument/2006/relationships/footer" Target="/word/footer1.xml" Id="Rf6e69b7a353d4368" /></Relationships>
</file>