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cf4924f55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28c5021e24e2d"/>
      <w:footerReference xmlns:r="http://schemas.openxmlformats.org/officeDocument/2006/relationships" w:type="default" r:id="Rc1a5fe6f9b84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28c5021e24e2d" /><Relationship Type="http://schemas.openxmlformats.org/officeDocument/2006/relationships/footer" Target="/word/footer1.xml" Id="Rc1a5fe6f9b844227" /></Relationships>
</file>