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29f32348e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HELLSTRØM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1b3072683a6a412e"/>
      <w:footerReference xmlns:r="http://schemas.openxmlformats.org/officeDocument/2006/relationships" w:type="default" r:id="Rdae65028a100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072683a6a412e" /><Relationship Type="http://schemas.openxmlformats.org/officeDocument/2006/relationships/footer" Target="/word/footer1.xml" Id="Rdae65028a1004841" /></Relationships>
</file>