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f2de64a84045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SKEIE KAPPA INVEST AS</w:t>
      </w:r>
    </w:p>
    <w:sectPr>
      <w:headerReference xmlns:r="http://schemas.openxmlformats.org/officeDocument/2006/relationships" w:type="default" r:id="R1677844f273b477e"/>
      <w:footerReference xmlns:r="http://schemas.openxmlformats.org/officeDocument/2006/relationships" w:type="default" r:id="R08bfc57d53994c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SKEIE KAPPA INVEST AS   ·   Org.nr 979 287 607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SKEIE KAPPA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77844f273b477e" /><Relationship Type="http://schemas.openxmlformats.org/officeDocument/2006/relationships/footer" Target="/word/footer1.xml" Id="R08bfc57d53994cff" /></Relationships>
</file>