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d28b2238c4d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T3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T3 EIENDOM AS</w:t>
      </w:r>
    </w:p>
    <w:sectPr>
      <w:headerReference xmlns:r="http://schemas.openxmlformats.org/officeDocument/2006/relationships" w:type="default" r:id="R6cdaca1e495c473f"/>
      <w:footerReference xmlns:r="http://schemas.openxmlformats.org/officeDocument/2006/relationships" w:type="default" r:id="Rf86c8b48af36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aca1e495c473f" /><Relationship Type="http://schemas.openxmlformats.org/officeDocument/2006/relationships/footer" Target="/word/footer1.xml" Id="Rf86c8b48af364e16" /></Relationships>
</file>