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07bc2d2c9b4d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HESPRIHOLMEN INVEST AS</w:t>
      </w:r>
    </w:p>
    <w:sectPr>
      <w:headerReference xmlns:r="http://schemas.openxmlformats.org/officeDocument/2006/relationships" w:type="default" r:id="R85010759febd4934"/>
      <w:footerReference xmlns:r="http://schemas.openxmlformats.org/officeDocument/2006/relationships" w:type="default" r:id="R52c96dc65b634b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HESPRIHOLMEN INVEST AS   ·   Org.nr 986 071 237   ·   Vækerø terrasse 11D   ·   0282 OSLO   ·   Tlf. 22 44 66 86   ·   ta@hespriholmen.no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HESPRIHOLMEN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010759febd4934" /><Relationship Type="http://schemas.openxmlformats.org/officeDocument/2006/relationships/footer" Target="/word/footer1.xml" Id="R52c96dc65b634b79" /></Relationships>
</file>