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d5f7bab194b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STRANDGATE 1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STRANDGATE 1 EIENDOM AS</w:t>
      </w:r>
    </w:p>
    <w:sectPr>
      <w:headerReference xmlns:r="http://schemas.openxmlformats.org/officeDocument/2006/relationships" w:type="default" r:id="R4724e966196c4301"/>
      <w:footerReference xmlns:r="http://schemas.openxmlformats.org/officeDocument/2006/relationships" w:type="default" r:id="R21fbbc4441ee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STRANDGATE 1 EIENDOM AS   ·   Org.nr 987 327 421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STRANDGATE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4e966196c4301" /><Relationship Type="http://schemas.openxmlformats.org/officeDocument/2006/relationships/footer" Target="/word/footer1.xml" Id="R21fbbc4441ee471c" /></Relationships>
</file>