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00993cdfb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FORLAGSENTRALEN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FORLAGSENTRALEN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db63feb2a4839"/>
      <w:footerReference xmlns:r="http://schemas.openxmlformats.org/officeDocument/2006/relationships" w:type="default" r:id="Rcaf6e7fd73d7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FORLAGSENTRALEN EIENDOM AS   ·   Org.nr 987 333 839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FORLAGSENTRALEN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db63feb2a4839" /><Relationship Type="http://schemas.openxmlformats.org/officeDocument/2006/relationships/footer" Target="/word/footer1.xml" Id="Rcaf6e7fd73d74371" /></Relationships>
</file>