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f28cacdc248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CAPRA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CAPRA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b8e2a802c846eb"/>
      <w:footerReference xmlns:r="http://schemas.openxmlformats.org/officeDocument/2006/relationships" w:type="default" r:id="R582fe9fb453a49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CAPRA CONSULTING AS   ·   Org.nr 988 097 039   ·   Torggata 2   ·   0181 OSLO   ·   post@capraconsulting.no   ·   www.capraconsulting.no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CAPRA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b8e2a802c846eb" /><Relationship Type="http://schemas.openxmlformats.org/officeDocument/2006/relationships/footer" Target="/word/footer1.xml" Id="R582fe9fb453a49ab" /></Relationships>
</file>