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427ba3bf446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RØDNINGEN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RØDNINGEN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099ac6a79406a"/>
      <w:footerReference xmlns:r="http://schemas.openxmlformats.org/officeDocument/2006/relationships" w:type="default" r:id="R212d3b2d39c5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RØDNINGEN INVEST AS   ·   Org.nr 988 328 103   ·   Tyrihjellveien 37   ·   1639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RØDNINGEN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099ac6a79406a" /><Relationship Type="http://schemas.openxmlformats.org/officeDocument/2006/relationships/footer" Target="/word/footer1.xml" Id="R212d3b2d39c54631" /></Relationships>
</file>