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2edfeffd4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9d028680bf95482c"/>
      <w:footerReference xmlns:r="http://schemas.openxmlformats.org/officeDocument/2006/relationships" w:type="default" r:id="Reef144790de9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28680bf95482c" /><Relationship Type="http://schemas.openxmlformats.org/officeDocument/2006/relationships/footer" Target="/word/footer1.xml" Id="Reef144790de94756" /></Relationships>
</file>