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d6f2c150e3491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HUMANA SPESIALIST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HUMANA SPESIALIST AS</w:t>
      </w:r>
    </w:p>
    <w:sectPr>
      <w:headerReference xmlns:r="http://schemas.openxmlformats.org/officeDocument/2006/relationships" w:type="default" r:id="R8c4e17e2b4ad44ce"/>
      <w:footerReference xmlns:r="http://schemas.openxmlformats.org/officeDocument/2006/relationships" w:type="default" r:id="Rb122d3cc44fe4af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HUMANA SPESIALIST AS   ·   Org.nr 989 060 155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HUMANA SPESIALIST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c4e17e2b4ad44ce" /><Relationship Type="http://schemas.openxmlformats.org/officeDocument/2006/relationships/footer" Target="/word/footer1.xml" Id="Rb122d3cc44fe4afe" /></Relationships>
</file>