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e9e7eb6b3b41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GRENLAND HOUSE INTERNATIONAL RESOURCES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HOUSE INTERNATIONAL RESOURCES AS</w:t>
      </w:r>
    </w:p>
    <w:sectPr>
      <w:headerReference xmlns:r="http://schemas.openxmlformats.org/officeDocument/2006/relationships" w:type="default" r:id="R1737c1024a4b478c"/>
      <w:footerReference xmlns:r="http://schemas.openxmlformats.org/officeDocument/2006/relationships" w:type="default" r:id="R6cb36dd0b9014e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37c1024a4b478c" /><Relationship Type="http://schemas.openxmlformats.org/officeDocument/2006/relationships/footer" Target="/word/footer1.xml" Id="R6cb36dd0b9014e10" /></Relationships>
</file>