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c64e47220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MOSKOG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MOSKOG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99ac95fc248d2"/>
      <w:footerReference xmlns:r="http://schemas.openxmlformats.org/officeDocument/2006/relationships" w:type="default" r:id="Rb7e06d03d88f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MOSKOG EIGEDOM AS   ·   Org.nr 989 552 945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MOSKOG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99ac95fc248d2" /><Relationship Type="http://schemas.openxmlformats.org/officeDocument/2006/relationships/footer" Target="/word/footer1.xml" Id="Rb7e06d03d88f497b" /></Relationships>
</file>