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8018b1ff69466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PRÈCIEUX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PRÈCIEUX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7d477204e824a52"/>
      <w:footerReference xmlns:r="http://schemas.openxmlformats.org/officeDocument/2006/relationships" w:type="default" r:id="Rfe0eb3dac4c7451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PRÈCIEUX AS   ·   Org.nr 989 769 049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PRÈCIEUX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7d477204e824a52" /><Relationship Type="http://schemas.openxmlformats.org/officeDocument/2006/relationships/footer" Target="/word/footer1.xml" Id="Rfe0eb3dac4c74513" /></Relationships>
</file>