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cb69597bb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HØILUND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HØILUND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2dae6dee44d58"/>
      <w:footerReference xmlns:r="http://schemas.openxmlformats.org/officeDocument/2006/relationships" w:type="default" r:id="Ra8bc62f841e3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HØILUND REVISJON AS   ·   Org.nr 990 977 216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HØILUND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2dae6dee44d58" /><Relationship Type="http://schemas.openxmlformats.org/officeDocument/2006/relationships/footer" Target="/word/footer1.xml" Id="Ra8bc62f841e34466" /></Relationships>
</file>