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4c381efdd4e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e3539e09117b4286"/>
      <w:footerReference xmlns:r="http://schemas.openxmlformats.org/officeDocument/2006/relationships" w:type="default" r:id="R55c6f2ceb20c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39e09117b4286" /><Relationship Type="http://schemas.openxmlformats.org/officeDocument/2006/relationships/footer" Target="/word/footer1.xml" Id="R55c6f2ceb20c4f76" /></Relationships>
</file>